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C54D69">
        <w:rPr>
          <w:rFonts w:ascii="Times New Roman" w:hAnsi="Times New Roman" w:cs="Times New Roman"/>
          <w:b/>
          <w:sz w:val="28"/>
          <w:szCs w:val="24"/>
        </w:rPr>
        <w:t>14 советов от ученых, которые помогут сдать любой экзамен</w:t>
      </w:r>
    </w:p>
    <w:bookmarkEnd w:id="0"/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Экзамены уже не за горами, а значит, скоро в ход пойдёт всё, что хоть как-то повысит шансы на хорошую оценку. Вместо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перечитывания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учебника перечитайте наши научные рекомендации — они более действенные, чем заговор зачетки, приворот учителя и молитва на счастливый номер аудитории. Инна Прибора рассказывает, как подготовиться к экзамену и чувствовать себя на нём уверенно. Оказывается, даже жвачка помогает.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69">
        <w:rPr>
          <w:rFonts w:ascii="Times New Roman" w:hAnsi="Times New Roman" w:cs="Times New Roman"/>
          <w:b/>
          <w:sz w:val="24"/>
          <w:szCs w:val="24"/>
        </w:rPr>
        <w:t>Сон в руку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1. Конечно, велик соблазн просидеть за тетрадкой всю ночь, но наука настоятельно склоняет вас ко сну. Именно во время сна происходит закрепление полученной накануне информации. В опытах на крысах ученые показали, что во время медленного сна в мозгу возбуждаются те же группы нейронов, что и во время обучения, которым крысы занимались накануне. То есть, чтобы лучше запомнить афоризмы Аристотеля, лучше всего поступить, как крыса, — лечь спать пораньше. Мозг во сне еще раз </w:t>
      </w:r>
      <w:hyperlink r:id="rId4" w:history="1">
        <w:proofErr w:type="spellStart"/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прокрутит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>, что он слышал про философа, и потом приведет вас к успеху на экзамене.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2. Американские ученые </w:t>
      </w:r>
      <w:hyperlink r:id="rId5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проводили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эксперименты не на крысах, а на студентах, после чего подтвердили, что сидеть над заданиями всю ночь — плохая идея. Побочные эффекты бессонной ночи проявляются в виде задержки реакции и склонности всюду ляпать ошибки.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Наиболее эффективной стратегией будет такая: прочитать сложные места прямо перед сном и улечься до полуночи в надежде, что мозг не перепутает, что нужно переносить в долговременную память —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фейсбучную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ленту или странички прочитанных лекций.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69">
        <w:rPr>
          <w:rFonts w:ascii="Times New Roman" w:hAnsi="Times New Roman" w:cs="Times New Roman"/>
          <w:b/>
          <w:sz w:val="24"/>
          <w:szCs w:val="24"/>
        </w:rPr>
        <w:t>Пища для ума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1. На завтрак перед экзаменом ученые из Школы медицины Бостонского университета </w:t>
      </w:r>
      <w:hyperlink r:id="rId6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предлагают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вам яичницу. Дело в том, что яйца богаты холином — витамином группы B. Холин, согласно исследованиям, улучшает память и замедляет старение мозга. А ведь именно старение мозга мешает удачно отвечать экзаменаторам.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2. В американской Академии пищи и диетологии огорчаются, когда вы отказываетесь от овсянки. Крупы из цельного зерна содержат медленные углеводы и полезные микроэлементы, они </w:t>
      </w:r>
      <w:hyperlink r:id="rId7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дарят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мозгу энергию, которой должно хватить, чтобы дотянуть до конца экзамена.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3. То, что оказалось у вас на столе, нужно щедро посыпать приправой карри. В ее состав входит куркума, которую </w:t>
      </w:r>
      <w:hyperlink r:id="rId8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очень хвалят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ученые Института мозга РАН (СПб). Куркума, несмотря на название, укрепляет память и является хорошей профилактикой болезни Альцгеймера.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lastRenderedPageBreak/>
        <w:t xml:space="preserve">4. Куркуму на столе может перебивать запах мяты. Мята </w:t>
      </w:r>
      <w:hyperlink r:id="rId9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улучшает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> концентрацию, поэтому пару листочков можно всунуть себе в петлицу в надежде, что это произведет впечатление на преподавателя.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5. Собираясь блеснуть умственными способностям, нельзя обойтись без жирных кислот Омега-3. В исследовании, которое </w:t>
      </w:r>
      <w:hyperlink r:id="rId10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опубликовал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несколько лет назад «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>», сообщалось, что те студенты колледжа, которые не пренебрегали грецкими орехами, показывали более впечатляющие способности рассуждать, чем их коллеги, которым орехов не досталось. Еще богаче орехов на Омега-3 рыба: лосось и тунец. Перед экзаменом несколько капсул рыбьего жира непременно должны украсить ваше блюдо.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6. Все вышеперечисленные ингредиенты следует запить водой. Во-первых, студенты, которые пьют воду до экзамена, </w:t>
      </w:r>
      <w:hyperlink r:id="rId11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сдают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его на 10% лучше, чем их обезвоженные друзья. Во-вторых, после рыбьего жира и куркумы просто очень хочется пить.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7. А к десерту лучше раздобыть шоколада. Ученые из Университета Южной Австралии, пряча фантики, </w:t>
      </w:r>
      <w:hyperlink r:id="rId12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заявляют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, что те, кто ест шоколад минимум раз в неделю, лучше выполняют различные когнитивные задачи, чем те, кто скромно отказывается от шоколадки. Предполагается, что это свойство шоколада обеспечивается действием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флавоноидов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>, которые содержатся внутри.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Исследователи из Университета Северной Аризоны, что в США, </w:t>
      </w:r>
      <w:hyperlink r:id="rId13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продолжили изучать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проблему и заявили, что лучше всего брать шоколад с 60-процентным содержанием какао: он мощнее всего повышает концентрацию внимания. Однако он повышает и кровяное давление. К счастью, решение было найдено: запив плитку зеленым чаем, вы сразу же обеспечите организм релаксантом L-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тианином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и нормализуете давление.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69">
        <w:rPr>
          <w:rFonts w:ascii="Times New Roman" w:hAnsi="Times New Roman" w:cs="Times New Roman"/>
          <w:b/>
          <w:sz w:val="24"/>
          <w:szCs w:val="24"/>
        </w:rPr>
        <w:t>Что еще предпринять, пока вас не вызвали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1. Оказывается, прыгать </w:t>
      </w:r>
      <w:hyperlink r:id="rId14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нужно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не после экзамена, а до. Даже если вы будете выглядеть несколько вызывающе, нарезая круги вокруг здания бегом или на велосипеде, наука будет на вашей стороне. Всего 30 минут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кардиотренировки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могут улучшить вашу память и уменьшить влияние стресса, вызванного приветливым лицом экзаменатора.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Кардионагрузка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порадует мозг целым коктейлем гормонов, в том числе серотонина,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допамина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и норадреналина. Это прекрасный состав, благотворно влияющий на внимание, восприятие, мотивацию и способность к обучению.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2. Музыка, играющая у вас в наушниках, признанное средство снять стресс. Перед экзаменом в роли музыки пусть выступит Вольфганг Амадей. В 1993 году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когнитивист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Франциск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Раушер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и его коллеги изучал влияние сонат Моцарта на подопытных студентов. Во время </w:t>
      </w:r>
      <w:hyperlink r:id="rId15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экспериментов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студенты показали временное улучшение пространственно-временного мышления. В прочих экспериментах крысы, которые слушали Моцарта, лучше </w:t>
      </w:r>
      <w:r w:rsidRPr="00C54D69">
        <w:rPr>
          <w:rFonts w:ascii="Times New Roman" w:hAnsi="Times New Roman" w:cs="Times New Roman"/>
          <w:sz w:val="24"/>
          <w:szCs w:val="24"/>
        </w:rPr>
        <w:lastRenderedPageBreak/>
        <w:t>проходили лабиринт, чем крысы-поклонники других композиторов. И пусть многие ученые не верят в эффект Моцарта, это средство все же не так сложно в исполнении, чтобы им пренебречь.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3. Займитесь медитацией. Человек, не понаслышке знакомый с позой лотоса, во время медитации отключает мозг от лишнего шума и максимально разгружает рабочую память. Профессор психологии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Сайен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Бейлок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в книге «Момент истины» рассказывает об одном исследовании: в его ходе ребята, для которых Ом — не только единица электросопротивления, проявили исключительные способности к концентрации.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4. Кроме незнания предмета на экзамене человеку может помешать низкая самооценка, пишет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Сайен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4D69">
        <w:rPr>
          <w:rFonts w:ascii="Times New Roman" w:hAnsi="Times New Roman" w:cs="Times New Roman"/>
          <w:sz w:val="24"/>
          <w:szCs w:val="24"/>
        </w:rPr>
        <w:t>Бейлок</w:t>
      </w:r>
      <w:proofErr w:type="spellEnd"/>
      <w:r w:rsidRPr="00C54D69">
        <w:rPr>
          <w:rFonts w:ascii="Times New Roman" w:hAnsi="Times New Roman" w:cs="Times New Roman"/>
          <w:sz w:val="24"/>
          <w:szCs w:val="24"/>
        </w:rPr>
        <w:t xml:space="preserve"> в той же книге. Хороший способ ее поднять — написать список своих положительных качеств прямо перед дверью аудитории. Пока вы выводите на листочке неоспоримые достоинства вроде «катался на аттракционе и не орал», самооценка растет, тревожность снимается, а заодно улучшаются интеллектуальные способности.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 xml:space="preserve">5. Жвачка — </w:t>
      </w:r>
      <w:hyperlink r:id="rId16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отличный помощник</w:t>
        </w:r>
      </w:hyperlink>
      <w:r w:rsidRPr="00C54D69">
        <w:rPr>
          <w:rFonts w:ascii="Times New Roman" w:hAnsi="Times New Roman" w:cs="Times New Roman"/>
          <w:sz w:val="24"/>
          <w:szCs w:val="24"/>
        </w:rPr>
        <w:t xml:space="preserve"> на экзамене. Ей можно не только крепить шпаргалки под парту, но и улучшить свою концентрацию. Рискуя навлечь на себя гнев преподавателя, ученые предполагают, что она каким-то образом заставляет более активно работать области мозга, способствующие лучшему вниманию.</w:t>
      </w:r>
    </w:p>
    <w:p w:rsidR="00C54D69" w:rsidRPr="00C54D69" w:rsidRDefault="00C54D6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D69">
        <w:rPr>
          <w:rFonts w:ascii="Times New Roman" w:hAnsi="Times New Roman" w:cs="Times New Roman"/>
          <w:sz w:val="24"/>
          <w:szCs w:val="24"/>
        </w:rPr>
        <w:t>Информация с сайта </w:t>
      </w:r>
      <w:hyperlink r:id="rId17" w:tgtFrame="_blank" w:history="1">
        <w:r w:rsidRPr="00C54D69">
          <w:rPr>
            <w:rStyle w:val="a6"/>
            <w:rFonts w:ascii="Times New Roman" w:hAnsi="Times New Roman" w:cs="Times New Roman"/>
            <w:sz w:val="24"/>
            <w:szCs w:val="24"/>
          </w:rPr>
          <w:t>mel.fm</w:t>
        </w:r>
      </w:hyperlink>
    </w:p>
    <w:p w:rsidR="00AD52B9" w:rsidRPr="00C54D69" w:rsidRDefault="00AD52B9" w:rsidP="00C54D69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AD52B9" w:rsidRPr="00C5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932"/>
    <w:rsid w:val="007C6932"/>
    <w:rsid w:val="00AD52B9"/>
    <w:rsid w:val="00C5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E24F7-5AFB-4A5A-B477-210D3B24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C54D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54D6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5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4D69"/>
    <w:rPr>
      <w:i/>
      <w:iCs/>
    </w:rPr>
  </w:style>
  <w:style w:type="character" w:styleId="a5">
    <w:name w:val="Strong"/>
    <w:basedOn w:val="a0"/>
    <w:uiPriority w:val="22"/>
    <w:qFormat/>
    <w:rsid w:val="00C54D69"/>
    <w:rPr>
      <w:b/>
      <w:bCs/>
    </w:rPr>
  </w:style>
  <w:style w:type="character" w:styleId="a6">
    <w:name w:val="Hyperlink"/>
    <w:basedOn w:val="a0"/>
    <w:uiPriority w:val="99"/>
    <w:unhideWhenUsed/>
    <w:rsid w:val="00C54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eclaire.ru/psychology/psychology_rabota-nad-soboy/kak-stat-umnee-za-30-dney/" TargetMode="External"/><Relationship Id="rId13" Type="http://schemas.openxmlformats.org/officeDocument/2006/relationships/hyperlink" Target="http://www.vokrugsveta.ru/news/226920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balt.ru/style/2015/06/16/1408959.html" TargetMode="External"/><Relationship Id="rId12" Type="http://schemas.openxmlformats.org/officeDocument/2006/relationships/hyperlink" Target="http://rg.ru/2016/02/25/shokolad-polezen-dlia-mozga.html" TargetMode="External"/><Relationship Id="rId17" Type="http://schemas.openxmlformats.org/officeDocument/2006/relationships/hyperlink" Target="http://mel.fm/2016/05/12/success_exa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ientificamerican.com/podcast/episode/gum-chewing-may-improve-concentrati-13-03-26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zeta.ru/science/2011/11/28_kz_3850622.shtml" TargetMode="External"/><Relationship Id="rId11" Type="http://schemas.openxmlformats.org/officeDocument/2006/relationships/hyperlink" Target="http://www.dailymail.co.uk/sciencetech/article-2131276/How-better-exams-Drinking-glass-water-boost-results-grade.html" TargetMode="External"/><Relationship Id="rId5" Type="http://schemas.openxmlformats.org/officeDocument/2006/relationships/hyperlink" Target="https://www.sciencedaily.com/releases/2007/11/071130162518.htm" TargetMode="External"/><Relationship Id="rId15" Type="http://schemas.openxmlformats.org/officeDocument/2006/relationships/hyperlink" Target="http://www.uwosh.edu/psychology/faculty-and-staff/frances-rauscher-ph.d/Rauscher_ShawKy_1993.pdf" TargetMode="External"/><Relationship Id="rId10" Type="http://schemas.openxmlformats.org/officeDocument/2006/relationships/hyperlink" Target="http://journals.cambridge.org/walnut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lementy.ru/novosti_nauki/430482/Vo_vremya_fazy_medlennogo_sna_aktivno_zakreplyayutsya_novye_znaniya" TargetMode="External"/><Relationship Id="rId9" Type="http://schemas.openxmlformats.org/officeDocument/2006/relationships/hyperlink" Target="http://www.washingtonpost.com/wp-dyn/content/article/2007/03/19/AR2007031901624.html" TargetMode="External"/><Relationship Id="rId14" Type="http://schemas.openxmlformats.org/officeDocument/2006/relationships/hyperlink" Target="http://www.active.com/fitness/articles/how-exercise-boosts-your-brainpow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2020-04-20T18:31:00Z</dcterms:created>
  <dcterms:modified xsi:type="dcterms:W3CDTF">2020-04-20T18:31:00Z</dcterms:modified>
</cp:coreProperties>
</file>